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7F82" w14:textId="77777777" w:rsidR="00882C4A" w:rsidRDefault="00882C4A" w:rsidP="00882C4A">
      <w:pPr>
        <w:pStyle w:val="Default"/>
        <w:rPr>
          <w:color w:val="auto"/>
        </w:rPr>
      </w:pPr>
    </w:p>
    <w:p w14:paraId="1FA36928" w14:textId="25F2B573" w:rsidR="00882C4A" w:rsidRPr="00A97D69" w:rsidRDefault="00882C4A" w:rsidP="00882C4A">
      <w:pPr>
        <w:pStyle w:val="Default"/>
        <w:ind w:left="2124" w:firstLine="708"/>
        <w:rPr>
          <w:color w:val="auto"/>
          <w:sz w:val="32"/>
          <w:szCs w:val="32"/>
        </w:rPr>
      </w:pPr>
      <w:r w:rsidRPr="00A97D69">
        <w:rPr>
          <w:b/>
          <w:bCs/>
          <w:color w:val="auto"/>
          <w:sz w:val="32"/>
          <w:szCs w:val="32"/>
        </w:rPr>
        <w:t xml:space="preserve">Acceptance Protocol </w:t>
      </w:r>
      <w:r w:rsidR="00874566" w:rsidRPr="00874566">
        <w:rPr>
          <w:b/>
          <w:bCs/>
          <w:i/>
          <w:iCs/>
          <w:color w:val="auto"/>
          <w:sz w:val="32"/>
          <w:szCs w:val="32"/>
        </w:rPr>
        <w:t>(Template)</w:t>
      </w:r>
    </w:p>
    <w:p w14:paraId="4F75802B" w14:textId="50FCD5A0" w:rsidR="00FF48D1" w:rsidRDefault="00FF48D1" w:rsidP="00FF48D1">
      <w:pPr>
        <w:spacing w:after="0"/>
        <w:jc w:val="center"/>
      </w:pPr>
      <w:r>
        <w:t xml:space="preserve">ANNEX 2 to the </w:t>
      </w:r>
      <w:r w:rsidRPr="00FF48D1">
        <w:t>F</w:t>
      </w:r>
      <w:r>
        <w:t>ramework</w:t>
      </w:r>
      <w:r w:rsidRPr="00FF48D1">
        <w:t xml:space="preserve"> </w:t>
      </w:r>
      <w:r>
        <w:t>a</w:t>
      </w:r>
      <w:r w:rsidRPr="00FF48D1">
        <w:t>greement for</w:t>
      </w:r>
      <w:r>
        <w:t xml:space="preserve"> production</w:t>
      </w:r>
      <w:r w:rsidRPr="00FF48D1">
        <w:t xml:space="preserve"> </w:t>
      </w:r>
      <w:r>
        <w:t>and</w:t>
      </w:r>
      <w:r w:rsidRPr="00FF48D1">
        <w:t xml:space="preserve"> </w:t>
      </w:r>
      <w:r>
        <w:t>s</w:t>
      </w:r>
      <w:r w:rsidRPr="00FF48D1">
        <w:t xml:space="preserve">upply of </w:t>
      </w:r>
      <w:r>
        <w:t xml:space="preserve">prelaminated card inlays with windows </w:t>
      </w:r>
      <w:r w:rsidRPr="00FF48D1">
        <w:t>for</w:t>
      </w:r>
      <w:r>
        <w:t xml:space="preserve"> </w:t>
      </w:r>
      <w:r w:rsidRPr="00FF48D1">
        <w:t>ID1 Cards</w:t>
      </w:r>
      <w:r>
        <w:t xml:space="preserve"> No. 012/OS/2023 (hereinafter referred to only as “Agreement”)</w:t>
      </w:r>
    </w:p>
    <w:p w14:paraId="7F9BE9C8" w14:textId="5FFA2272" w:rsidR="00882C4A" w:rsidRDefault="00882C4A" w:rsidP="00882C4A">
      <w:pPr>
        <w:pStyle w:val="Default"/>
        <w:pBdr>
          <w:bottom w:val="single" w:sz="4" w:space="1" w:color="auto"/>
        </w:pBdr>
        <w:jc w:val="center"/>
        <w:rPr>
          <w:color w:val="auto"/>
          <w:sz w:val="22"/>
          <w:szCs w:val="22"/>
        </w:rPr>
      </w:pPr>
    </w:p>
    <w:p w14:paraId="0DC50EFC" w14:textId="77777777" w:rsidR="00882C4A" w:rsidRDefault="00882C4A" w:rsidP="00882C4A">
      <w:pPr>
        <w:pStyle w:val="Default"/>
        <w:rPr>
          <w:color w:val="auto"/>
          <w:sz w:val="22"/>
          <w:szCs w:val="22"/>
        </w:rPr>
      </w:pPr>
    </w:p>
    <w:p w14:paraId="0B5CF73D" w14:textId="77777777" w:rsidR="00882C4A" w:rsidRDefault="00882C4A" w:rsidP="00882C4A">
      <w:pPr>
        <w:pStyle w:val="Default"/>
        <w:rPr>
          <w:b/>
          <w:bCs/>
          <w:color w:val="auto"/>
          <w:sz w:val="26"/>
          <w:szCs w:val="26"/>
        </w:rPr>
      </w:pPr>
    </w:p>
    <w:p w14:paraId="2CB99D60" w14:textId="77777777" w:rsidR="00882C4A" w:rsidRPr="00A97D69" w:rsidRDefault="00882C4A" w:rsidP="00882C4A">
      <w:pPr>
        <w:pStyle w:val="Default"/>
        <w:rPr>
          <w:b/>
          <w:bCs/>
          <w:color w:val="auto"/>
        </w:rPr>
      </w:pPr>
    </w:p>
    <w:p w14:paraId="5BDC8395" w14:textId="4D0F7D5B" w:rsidR="00882C4A" w:rsidRPr="00A97D69" w:rsidRDefault="00882C4A" w:rsidP="00A97D69">
      <w:pPr>
        <w:pStyle w:val="Default"/>
        <w:jc w:val="center"/>
        <w:rPr>
          <w:color w:val="auto"/>
          <w:sz w:val="28"/>
          <w:szCs w:val="28"/>
        </w:rPr>
      </w:pPr>
      <w:r w:rsidRPr="00A97D69">
        <w:rPr>
          <w:b/>
          <w:bCs/>
          <w:color w:val="auto"/>
          <w:sz w:val="28"/>
          <w:szCs w:val="28"/>
        </w:rPr>
        <w:t>Production of Prelaminate</w:t>
      </w:r>
      <w:r w:rsidR="00A97D69" w:rsidRPr="00A97D69">
        <w:rPr>
          <w:b/>
          <w:bCs/>
          <w:color w:val="auto"/>
          <w:sz w:val="28"/>
          <w:szCs w:val="28"/>
        </w:rPr>
        <w:t>d card Inlays</w:t>
      </w:r>
      <w:r w:rsidRPr="00A97D69">
        <w:rPr>
          <w:b/>
          <w:bCs/>
          <w:color w:val="auto"/>
          <w:sz w:val="28"/>
          <w:szCs w:val="28"/>
        </w:rPr>
        <w:t xml:space="preserve"> with transparent window</w:t>
      </w:r>
      <w:r w:rsidR="00A97D69" w:rsidRPr="00A97D69">
        <w:rPr>
          <w:b/>
          <w:bCs/>
          <w:color w:val="auto"/>
          <w:sz w:val="28"/>
          <w:szCs w:val="28"/>
        </w:rPr>
        <w:t xml:space="preserve"> for </w:t>
      </w:r>
      <w:r w:rsidR="00A16083">
        <w:rPr>
          <w:b/>
          <w:bCs/>
          <w:color w:val="auto"/>
          <w:sz w:val="28"/>
          <w:szCs w:val="28"/>
        </w:rPr>
        <w:t>ID1</w:t>
      </w:r>
      <w:r w:rsidR="00A97D69" w:rsidRPr="00A97D69">
        <w:rPr>
          <w:b/>
          <w:bCs/>
          <w:color w:val="auto"/>
          <w:sz w:val="28"/>
          <w:szCs w:val="28"/>
        </w:rPr>
        <w:t xml:space="preserve"> cards</w:t>
      </w:r>
    </w:p>
    <w:p w14:paraId="35B0C126" w14:textId="77777777" w:rsidR="00882C4A" w:rsidRDefault="00882C4A" w:rsidP="00882C4A">
      <w:pPr>
        <w:pStyle w:val="Default"/>
        <w:rPr>
          <w:color w:val="auto"/>
          <w:sz w:val="26"/>
          <w:szCs w:val="26"/>
        </w:rPr>
      </w:pPr>
    </w:p>
    <w:p w14:paraId="7BE0EB7F" w14:textId="77777777" w:rsidR="00882C4A" w:rsidRDefault="00882C4A" w:rsidP="00882C4A">
      <w:pPr>
        <w:pStyle w:val="Default"/>
        <w:rPr>
          <w:b/>
          <w:bCs/>
          <w:color w:val="auto"/>
          <w:sz w:val="22"/>
          <w:szCs w:val="22"/>
        </w:rPr>
      </w:pPr>
    </w:p>
    <w:p w14:paraId="5BD67401" w14:textId="77777777" w:rsidR="00882C4A" w:rsidRDefault="00882C4A" w:rsidP="00882C4A">
      <w:pPr>
        <w:pStyle w:val="Default"/>
        <w:rPr>
          <w:b/>
          <w:bCs/>
          <w:color w:val="auto"/>
          <w:sz w:val="22"/>
          <w:szCs w:val="22"/>
        </w:rPr>
      </w:pPr>
    </w:p>
    <w:p w14:paraId="58EE965C" w14:textId="5B7606A9" w:rsidR="00882C4A" w:rsidRDefault="00882C4A" w:rsidP="00882C4A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Client: </w:t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  <w:t>STÁTNÍ TISKÁRNA CENIN, státní podnik</w:t>
      </w:r>
    </w:p>
    <w:p w14:paraId="540B332B" w14:textId="77777777" w:rsidR="00882C4A" w:rsidRPr="00CF6780" w:rsidRDefault="00882C4A" w:rsidP="00882C4A">
      <w:pPr>
        <w:pStyle w:val="Default"/>
        <w:ind w:left="2124"/>
        <w:rPr>
          <w:color w:val="auto"/>
          <w:sz w:val="20"/>
          <w:szCs w:val="20"/>
        </w:rPr>
      </w:pPr>
      <w:r w:rsidRPr="00CF6780">
        <w:rPr>
          <w:color w:val="auto"/>
          <w:sz w:val="20"/>
          <w:szCs w:val="20"/>
        </w:rPr>
        <w:t>with its registered office at Praha 1, Růžová 6, House No. 943, Postal Code 110 00, Czech Republic</w:t>
      </w:r>
    </w:p>
    <w:p w14:paraId="5612AC19" w14:textId="77777777" w:rsidR="00CF6780" w:rsidRDefault="00882C4A" w:rsidP="00882C4A">
      <w:pPr>
        <w:pStyle w:val="Default"/>
        <w:ind w:left="2124"/>
        <w:rPr>
          <w:color w:val="auto"/>
          <w:sz w:val="20"/>
          <w:szCs w:val="20"/>
        </w:rPr>
      </w:pPr>
      <w:r w:rsidRPr="00CF6780">
        <w:rPr>
          <w:color w:val="auto"/>
          <w:sz w:val="20"/>
          <w:szCs w:val="20"/>
        </w:rPr>
        <w:t xml:space="preserve">registered in the Commercial Register administered by the Municipal Court in Prague, Section ALX, File 296 </w:t>
      </w:r>
    </w:p>
    <w:p w14:paraId="4CB6DA1A" w14:textId="25612628" w:rsidR="00882C4A" w:rsidRDefault="00882C4A" w:rsidP="00882C4A">
      <w:pPr>
        <w:pStyle w:val="Default"/>
        <w:ind w:left="2124"/>
        <w:rPr>
          <w:color w:val="auto"/>
          <w:sz w:val="20"/>
          <w:szCs w:val="20"/>
        </w:rPr>
      </w:pPr>
      <w:r w:rsidRPr="00CF6780">
        <w:rPr>
          <w:color w:val="auto"/>
          <w:sz w:val="20"/>
          <w:szCs w:val="20"/>
        </w:rPr>
        <w:t>Comp. Reg. No.: 00001279</w:t>
      </w:r>
    </w:p>
    <w:p w14:paraId="1B0195AA" w14:textId="26D75906" w:rsidR="00CF6780" w:rsidRDefault="00CF6780" w:rsidP="00882C4A">
      <w:pPr>
        <w:pStyle w:val="Default"/>
        <w:ind w:left="2124"/>
        <w:rPr>
          <w:color w:val="auto"/>
          <w:sz w:val="20"/>
          <w:szCs w:val="20"/>
        </w:rPr>
      </w:pPr>
    </w:p>
    <w:p w14:paraId="2E7F12D9" w14:textId="77777777" w:rsidR="00CF6780" w:rsidRPr="00CF6780" w:rsidRDefault="00CF6780" w:rsidP="00882C4A">
      <w:pPr>
        <w:pStyle w:val="Default"/>
        <w:ind w:left="2124"/>
        <w:rPr>
          <w:color w:val="auto"/>
          <w:sz w:val="20"/>
          <w:szCs w:val="20"/>
        </w:rPr>
      </w:pPr>
    </w:p>
    <w:p w14:paraId="1DD9FD5A" w14:textId="59DC64DA" w:rsidR="00882C4A" w:rsidRDefault="00882C4A" w:rsidP="00882C4A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Contractor: </w:t>
      </w:r>
      <w:r w:rsidR="00CF6780">
        <w:rPr>
          <w:b/>
          <w:bCs/>
          <w:color w:val="auto"/>
          <w:sz w:val="22"/>
          <w:szCs w:val="22"/>
        </w:rPr>
        <w:tab/>
      </w:r>
      <w:r w:rsidR="00CF6780">
        <w:rPr>
          <w:b/>
          <w:bCs/>
          <w:color w:val="auto"/>
          <w:sz w:val="22"/>
          <w:szCs w:val="22"/>
        </w:rPr>
        <w:tab/>
        <w:t>……………………………………………………</w:t>
      </w:r>
    </w:p>
    <w:p w14:paraId="4ED91A5F" w14:textId="3B4F2B2F" w:rsidR="00882C4A" w:rsidRDefault="00CF6780" w:rsidP="00CF6780">
      <w:pPr>
        <w:pStyle w:val="Default"/>
        <w:ind w:left="212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7CD5ED" w14:textId="77777777" w:rsidR="00CF6780" w:rsidRDefault="00CF6780" w:rsidP="00882C4A">
      <w:pPr>
        <w:pStyle w:val="Default"/>
        <w:rPr>
          <w:color w:val="auto"/>
          <w:sz w:val="22"/>
          <w:szCs w:val="22"/>
        </w:rPr>
      </w:pPr>
    </w:p>
    <w:p w14:paraId="12D9B534" w14:textId="77777777" w:rsidR="00CF6780" w:rsidRDefault="00CF6780" w:rsidP="00882C4A">
      <w:pPr>
        <w:pStyle w:val="Default"/>
        <w:rPr>
          <w:color w:val="auto"/>
          <w:sz w:val="22"/>
          <w:szCs w:val="22"/>
        </w:rPr>
      </w:pPr>
    </w:p>
    <w:p w14:paraId="79D57C95" w14:textId="1627E06F" w:rsidR="00882C4A" w:rsidRDefault="00882C4A" w:rsidP="00882C4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The Contracting Parties confirm that:</w:t>
      </w:r>
    </w:p>
    <w:p w14:paraId="70ADE95F" w14:textId="77777777" w:rsidR="00874566" w:rsidRDefault="00874566" w:rsidP="00882C4A">
      <w:pPr>
        <w:pStyle w:val="Default"/>
        <w:rPr>
          <w:color w:val="auto"/>
          <w:sz w:val="22"/>
          <w:szCs w:val="22"/>
        </w:rPr>
      </w:pPr>
    </w:p>
    <w:p w14:paraId="07672B23" w14:textId="642B6744" w:rsidR="00882C4A" w:rsidRDefault="00882C4A" w:rsidP="00874566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the Production of </w:t>
      </w:r>
      <w:r w:rsidR="00874566">
        <w:rPr>
          <w:color w:val="auto"/>
          <w:sz w:val="22"/>
          <w:szCs w:val="22"/>
        </w:rPr>
        <w:t>Pilot sheets</w:t>
      </w:r>
      <w:r>
        <w:rPr>
          <w:color w:val="auto"/>
          <w:sz w:val="22"/>
          <w:szCs w:val="22"/>
        </w:rPr>
        <w:t xml:space="preserve"> has been performed within the scope defined in </w:t>
      </w:r>
      <w:r w:rsidR="00874566">
        <w:rPr>
          <w:color w:val="auto"/>
          <w:sz w:val="22"/>
          <w:szCs w:val="22"/>
        </w:rPr>
        <w:t>Technical specification (</w:t>
      </w:r>
      <w:r>
        <w:rPr>
          <w:color w:val="auto"/>
          <w:sz w:val="22"/>
          <w:szCs w:val="22"/>
        </w:rPr>
        <w:t>Annex 1 to the Agreement;</w:t>
      </w:r>
    </w:p>
    <w:p w14:paraId="1BEE9E9B" w14:textId="28FA5497" w:rsidR="00882C4A" w:rsidRDefault="00882C4A" w:rsidP="00874566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the </w:t>
      </w:r>
      <w:r w:rsidR="0043576E">
        <w:rPr>
          <w:color w:val="auto"/>
          <w:sz w:val="22"/>
          <w:szCs w:val="22"/>
        </w:rPr>
        <w:t xml:space="preserve">part of the </w:t>
      </w:r>
      <w:r>
        <w:rPr>
          <w:color w:val="auto"/>
          <w:sz w:val="22"/>
          <w:szCs w:val="22"/>
        </w:rPr>
        <w:t>subject of the Agreement</w:t>
      </w:r>
      <w:r w:rsidR="00DB4B49">
        <w:rPr>
          <w:color w:val="auto"/>
          <w:sz w:val="22"/>
          <w:szCs w:val="22"/>
        </w:rPr>
        <w:t xml:space="preserve"> (testing version)</w:t>
      </w:r>
      <w:r>
        <w:rPr>
          <w:color w:val="auto"/>
          <w:sz w:val="22"/>
          <w:szCs w:val="22"/>
        </w:rPr>
        <w:t xml:space="preserve"> specified in the Article II, paragraph 1 of the Agreement has been accepted.</w:t>
      </w:r>
    </w:p>
    <w:p w14:paraId="1A77E287" w14:textId="7DBAD28F" w:rsidR="009E34D2" w:rsidRDefault="009E34D2" w:rsidP="00882C4A"/>
    <w:p w14:paraId="52B96567" w14:textId="236F48DD" w:rsidR="0012593F" w:rsidRDefault="0012593F" w:rsidP="00882C4A">
      <w:pPr>
        <w:rPr>
          <w:rFonts w:ascii="Arial" w:hAnsi="Arial" w:cs="Arial"/>
        </w:rPr>
      </w:pPr>
      <w:r w:rsidRPr="0012593F">
        <w:rPr>
          <w:rFonts w:ascii="Arial" w:hAnsi="Arial" w:cs="Arial"/>
        </w:rPr>
        <w:t xml:space="preserve">This Protocol </w:t>
      </w:r>
      <w:r>
        <w:rPr>
          <w:rFonts w:ascii="Arial" w:hAnsi="Arial" w:cs="Arial"/>
        </w:rPr>
        <w:t>is drawn up in two counterparts</w:t>
      </w:r>
      <w:r w:rsidR="00C77157">
        <w:rPr>
          <w:rFonts w:ascii="Arial" w:hAnsi="Arial" w:cs="Arial"/>
        </w:rPr>
        <w:t xml:space="preserve"> and signed by the Representatives authorised for factual and technical matters of both Parties.</w:t>
      </w:r>
    </w:p>
    <w:p w14:paraId="7F4B1E3F" w14:textId="7FD46087" w:rsidR="00C77157" w:rsidRDefault="00C77157" w:rsidP="00882C4A">
      <w:pPr>
        <w:rPr>
          <w:rFonts w:ascii="Arial" w:hAnsi="Arial" w:cs="Arial"/>
        </w:rPr>
      </w:pPr>
    </w:p>
    <w:p w14:paraId="232AAA5D" w14:textId="1DF61EE6" w:rsidR="00C77157" w:rsidRDefault="00C77157" w:rsidP="00882C4A">
      <w:pPr>
        <w:rPr>
          <w:rFonts w:ascii="Arial" w:hAnsi="Arial" w:cs="Arial"/>
        </w:rPr>
      </w:pPr>
      <w:r>
        <w:rPr>
          <w:rFonts w:ascii="Arial" w:hAnsi="Arial" w:cs="Arial"/>
        </w:rPr>
        <w:t>In………., on………….</w:t>
      </w:r>
    </w:p>
    <w:p w14:paraId="7D592C4B" w14:textId="77777777" w:rsidR="00C77157" w:rsidRDefault="00C77157" w:rsidP="00882C4A">
      <w:pPr>
        <w:rPr>
          <w:rFonts w:ascii="Arial" w:hAnsi="Arial" w:cs="Arial"/>
        </w:rPr>
      </w:pPr>
    </w:p>
    <w:p w14:paraId="060C2138" w14:textId="5E1C9F19" w:rsidR="00C77157" w:rsidRDefault="00C77157" w:rsidP="00882C4A">
      <w:pPr>
        <w:rPr>
          <w:rFonts w:ascii="Arial" w:hAnsi="Arial" w:cs="Arial"/>
        </w:rPr>
      </w:pPr>
      <w:r>
        <w:rPr>
          <w:rFonts w:ascii="Arial" w:hAnsi="Arial" w:cs="Arial"/>
        </w:rPr>
        <w:t>On behalf of the Client: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On behalf of the Contractor:</w:t>
      </w:r>
    </w:p>
    <w:p w14:paraId="488FE00F" w14:textId="34AFC66C" w:rsidR="00C77157" w:rsidRDefault="00C77157" w:rsidP="00882C4A">
      <w:pPr>
        <w:rPr>
          <w:rFonts w:ascii="Arial" w:hAnsi="Arial" w:cs="Arial"/>
        </w:rPr>
      </w:pPr>
      <w:r>
        <w:rPr>
          <w:rFonts w:ascii="Arial" w:hAnsi="Arial" w:cs="Arial"/>
        </w:rPr>
        <w:t>Státní tiskárna cenin, státní podnik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</w:p>
    <w:p w14:paraId="0EC8AAA8" w14:textId="08686195" w:rsidR="00C77157" w:rsidRDefault="00C77157" w:rsidP="00C77157">
      <w:pPr>
        <w:tabs>
          <w:tab w:val="left" w:pos="4820"/>
        </w:tabs>
        <w:rPr>
          <w:rFonts w:ascii="Arial" w:hAnsi="Arial" w:cs="Arial"/>
        </w:rPr>
      </w:pPr>
      <w:r w:rsidRPr="00C77157">
        <w:rPr>
          <w:rFonts w:ascii="Arial" w:hAnsi="Arial" w:cs="Arial"/>
          <w:i/>
          <w:iCs/>
        </w:rPr>
        <w:t>Name</w:t>
      </w: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77157">
        <w:rPr>
          <w:rFonts w:ascii="Arial" w:hAnsi="Arial" w:cs="Arial"/>
          <w:i/>
          <w:iCs/>
        </w:rPr>
        <w:t>Name</w:t>
      </w:r>
      <w:r>
        <w:rPr>
          <w:rFonts w:ascii="Arial" w:hAnsi="Arial" w:cs="Arial"/>
        </w:rPr>
        <w:t>…………………………………</w:t>
      </w:r>
    </w:p>
    <w:p w14:paraId="7542D8E4" w14:textId="565BF845" w:rsidR="00C77157" w:rsidRDefault="00C77157" w:rsidP="00882C4A">
      <w:pPr>
        <w:rPr>
          <w:rFonts w:ascii="Arial" w:hAnsi="Arial" w:cs="Arial"/>
        </w:rPr>
      </w:pPr>
      <w:r w:rsidRPr="00C77157">
        <w:rPr>
          <w:rFonts w:ascii="Arial" w:hAnsi="Arial" w:cs="Arial"/>
          <w:i/>
          <w:iCs/>
        </w:rPr>
        <w:t>Title</w:t>
      </w:r>
      <w:r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77157">
        <w:rPr>
          <w:rFonts w:ascii="Arial" w:hAnsi="Arial" w:cs="Arial"/>
          <w:i/>
          <w:iCs/>
        </w:rPr>
        <w:t>Title</w:t>
      </w:r>
      <w:r>
        <w:rPr>
          <w:rFonts w:ascii="Arial" w:hAnsi="Arial" w:cs="Arial"/>
        </w:rPr>
        <w:t>….</w:t>
      </w:r>
      <w:r>
        <w:rPr>
          <w:rFonts w:ascii="Arial" w:hAnsi="Arial" w:cs="Arial"/>
        </w:rPr>
        <w:tab/>
        <w:t>………………………………..</w:t>
      </w:r>
    </w:p>
    <w:p w14:paraId="21506382" w14:textId="19EFE9C1" w:rsidR="00C77157" w:rsidRPr="00837A0F" w:rsidRDefault="00C77157" w:rsidP="00882C4A">
      <w:pPr>
        <w:rPr>
          <w:rFonts w:ascii="Arial" w:hAnsi="Arial" w:cs="Arial"/>
        </w:rPr>
      </w:pPr>
      <w:r w:rsidRPr="00837A0F">
        <w:rPr>
          <w:rFonts w:ascii="Arial" w:hAnsi="Arial" w:cs="Arial"/>
          <w:i/>
          <w:iCs/>
        </w:rPr>
        <w:t>Signature</w:t>
      </w:r>
      <w:r w:rsidR="00837A0F">
        <w:rPr>
          <w:rFonts w:ascii="Arial" w:hAnsi="Arial" w:cs="Arial"/>
        </w:rPr>
        <w:t>………………………………..</w:t>
      </w:r>
      <w:r w:rsidR="00837A0F">
        <w:rPr>
          <w:rFonts w:ascii="Arial" w:hAnsi="Arial" w:cs="Arial"/>
          <w:i/>
          <w:iCs/>
        </w:rPr>
        <w:tab/>
      </w:r>
      <w:r w:rsidR="00837A0F">
        <w:rPr>
          <w:rFonts w:ascii="Arial" w:hAnsi="Arial" w:cs="Arial"/>
          <w:i/>
          <w:iCs/>
        </w:rPr>
        <w:tab/>
        <w:t>Signature</w:t>
      </w:r>
      <w:r w:rsidR="00837A0F">
        <w:rPr>
          <w:rFonts w:ascii="Arial" w:hAnsi="Arial" w:cs="Arial"/>
        </w:rPr>
        <w:t>……………………………..</w:t>
      </w:r>
    </w:p>
    <w:sectPr w:rsidR="00C77157" w:rsidRPr="00837A0F" w:rsidSect="007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77C3F"/>
    <w:multiLevelType w:val="hybridMultilevel"/>
    <w:tmpl w:val="72E2E0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4A"/>
    <w:rsid w:val="0012593F"/>
    <w:rsid w:val="0043576E"/>
    <w:rsid w:val="006700BE"/>
    <w:rsid w:val="006F5C7F"/>
    <w:rsid w:val="007708C5"/>
    <w:rsid w:val="00837A0F"/>
    <w:rsid w:val="00874566"/>
    <w:rsid w:val="00882C4A"/>
    <w:rsid w:val="009E34D2"/>
    <w:rsid w:val="00A16083"/>
    <w:rsid w:val="00A54CB9"/>
    <w:rsid w:val="00A634CE"/>
    <w:rsid w:val="00A97D69"/>
    <w:rsid w:val="00C77157"/>
    <w:rsid w:val="00CF6780"/>
    <w:rsid w:val="00DB4B49"/>
    <w:rsid w:val="00ED4324"/>
    <w:rsid w:val="00FF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448E"/>
  <w15:chartTrackingRefBased/>
  <w15:docId w15:val="{8D3BAF99-60F3-4896-8E7A-2F748EAB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82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F48D1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lang w:val="en-GB"/>
    </w:rPr>
  </w:style>
  <w:style w:type="character" w:customStyle="1" w:styleId="OdstavecseseznamemChar">
    <w:name w:val="Odstavec se seznamem Char"/>
    <w:link w:val="Odstavecseseznamem"/>
    <w:uiPriority w:val="34"/>
    <w:locked/>
    <w:rsid w:val="00FF48D1"/>
    <w:rPr>
      <w:rFonts w:ascii="Calibri" w:eastAsia="Calibri" w:hAnsi="Calibri" w:cs="Times New Roman"/>
      <w:noProof/>
      <w:lang w:val="en-GB"/>
    </w:rPr>
  </w:style>
  <w:style w:type="character" w:styleId="Odkaznakoment">
    <w:name w:val="annotation reference"/>
    <w:basedOn w:val="Standardnpsmoodstavce"/>
    <w:uiPriority w:val="99"/>
    <w:unhideWhenUsed/>
    <w:rsid w:val="00FF48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F48D1"/>
    <w:pPr>
      <w:spacing w:after="200" w:line="240" w:lineRule="auto"/>
    </w:pPr>
    <w:rPr>
      <w:rFonts w:ascii="Calibri" w:eastAsia="Calibri" w:hAnsi="Calibri" w:cs="Times New Roman"/>
      <w:noProof/>
      <w:sz w:val="20"/>
      <w:szCs w:val="20"/>
      <w:lang w:val="en-GB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F48D1"/>
    <w:rPr>
      <w:rFonts w:ascii="Calibri" w:eastAsia="Calibri" w:hAnsi="Calibri" w:cs="Times New Roman"/>
      <w:noProof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Šafaříková Kateřina</dc:creator>
  <cp:keywords/>
  <dc:description/>
  <cp:lastModifiedBy>Jandová Marika</cp:lastModifiedBy>
  <cp:revision>7</cp:revision>
  <dcterms:created xsi:type="dcterms:W3CDTF">2023-03-30T11:13:00Z</dcterms:created>
  <dcterms:modified xsi:type="dcterms:W3CDTF">2023-04-04T13:57:00Z</dcterms:modified>
</cp:coreProperties>
</file>